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A72" w:rsidRDefault="00D25A72" w:rsidP="00263C2C">
      <w:pPr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井冈山大学</w:t>
      </w:r>
      <w:r>
        <w:rPr>
          <w:rFonts w:ascii="宋体" w:hAnsi="宋体"/>
          <w:b/>
          <w:color w:val="000000"/>
          <w:sz w:val="32"/>
          <w:szCs w:val="32"/>
        </w:rPr>
        <w:t>2020</w:t>
      </w:r>
      <w:r>
        <w:rPr>
          <w:rFonts w:ascii="宋体" w:hAnsi="宋体" w:hint="eastAsia"/>
          <w:b/>
          <w:color w:val="000000"/>
          <w:sz w:val="32"/>
          <w:szCs w:val="32"/>
        </w:rPr>
        <w:t>年专升本《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基础会计</w:t>
      </w:r>
      <w:r>
        <w:rPr>
          <w:rFonts w:ascii="宋体" w:hAnsi="宋体" w:hint="eastAsia"/>
          <w:b/>
          <w:color w:val="000000"/>
          <w:sz w:val="32"/>
          <w:szCs w:val="32"/>
        </w:rPr>
        <w:t>》课程考试大纲</w:t>
      </w:r>
    </w:p>
    <w:p w:rsidR="00D25A72" w:rsidRDefault="00D25A72" w:rsidP="00D25A72">
      <w:pPr>
        <w:spacing w:line="560" w:lineRule="exact"/>
        <w:ind w:firstLineChars="200" w:firstLine="643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A36790" w:rsidRPr="008C7C60" w:rsidRDefault="00A36790" w:rsidP="00976898">
      <w:pPr>
        <w:spacing w:beforeLines="50" w:before="156" w:afterLines="50" w:after="156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A36790" w:rsidRPr="008C7C60" w:rsidRDefault="00263C2C" w:rsidP="008C7C60">
      <w:pPr>
        <w:spacing w:line="3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Cs w:val="21"/>
        </w:rPr>
        <w:t>基础会计：</w:t>
      </w:r>
      <w:r w:rsidR="00A36790" w:rsidRPr="008C7C60">
        <w:rPr>
          <w:rFonts w:asciiTheme="minorEastAsia" w:hAnsiTheme="minorEastAsia" w:cstheme="minorEastAsia" w:hint="eastAsia"/>
          <w:color w:val="000000" w:themeColor="text1"/>
          <w:szCs w:val="21"/>
        </w:rPr>
        <w:t>关注会计学的理论框架和专业处理方法，主要内容包括：会计的概念、特点、目标、职能；会计核算对象与企业资金运动；六大会计要素及其相互关系</w:t>
      </w:r>
      <w:r w:rsidR="007715EE" w:rsidRPr="008C7C60">
        <w:rPr>
          <w:rFonts w:asciiTheme="minorEastAsia" w:hAnsiTheme="minorEastAsia" w:cstheme="minorEastAsia" w:hint="eastAsia"/>
          <w:color w:val="000000" w:themeColor="text1"/>
          <w:szCs w:val="21"/>
        </w:rPr>
        <w:t>；</w:t>
      </w:r>
      <w:r w:rsidR="00A36790" w:rsidRPr="008C7C60">
        <w:rPr>
          <w:rFonts w:asciiTheme="minorEastAsia" w:hAnsiTheme="minorEastAsia" w:cstheme="minorEastAsia" w:hint="eastAsia"/>
          <w:color w:val="000000" w:themeColor="text1"/>
          <w:szCs w:val="21"/>
        </w:rPr>
        <w:t>会计等式；会计核算的前提、原则；借贷记账法及其应用；会计账簿；财产清查；财务会计报告等。</w:t>
      </w:r>
    </w:p>
    <w:p w:rsidR="00A36790" w:rsidRPr="008C7C60" w:rsidRDefault="00A36790" w:rsidP="00976898">
      <w:pPr>
        <w:spacing w:beforeLines="50" w:before="156" w:afterLines="50" w:after="156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660"/>
        <w:gridCol w:w="2978"/>
        <w:gridCol w:w="2884"/>
      </w:tblGrid>
      <w:tr w:rsidR="00C13A34" w:rsidRPr="00976898" w:rsidTr="00C13A34">
        <w:trPr>
          <w:trHeight w:val="401"/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</w:rPr>
              <w:t xml:space="preserve"> 章节（名称）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</w:rPr>
              <w:t>专题</w:t>
            </w:r>
            <w:r w:rsidRPr="00976898"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  <w:t>（</w:t>
            </w:r>
            <w:r w:rsidRPr="00976898"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</w:rPr>
              <w:t>名称</w:t>
            </w:r>
            <w:r w:rsidRPr="00976898"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1692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</w:rPr>
              <w:t>知识与</w:t>
            </w:r>
            <w:r w:rsidRPr="00976898"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  <w:t>技能</w:t>
            </w:r>
            <w:r w:rsidRPr="00976898"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</w:rPr>
              <w:t>考核</w:t>
            </w:r>
            <w:r w:rsidRPr="00976898"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  <w:t>点</w:t>
            </w:r>
          </w:p>
        </w:tc>
      </w:tr>
      <w:tr w:rsidR="00C13A34" w:rsidRPr="00976898" w:rsidTr="00160A20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第一章 会计学总论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会计学基本理论</w:t>
            </w:r>
          </w:p>
        </w:tc>
        <w:tc>
          <w:tcPr>
            <w:tcW w:w="1692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会计的产生和发展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      （2）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会计的职能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             （3）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会计核算的方法和程序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。</w:t>
            </w:r>
          </w:p>
        </w:tc>
      </w:tr>
      <w:tr w:rsidR="00C13A34" w:rsidRPr="00976898" w:rsidTr="00C13A34">
        <w:trPr>
          <w:trHeight w:val="979"/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第二章</w:t>
            </w: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 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会计要素与会计等式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会计要素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与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会计等式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。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会计对象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（2）</w:t>
            </w:r>
            <w:r w:rsidRPr="0097689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会计要素；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（3）会计等式；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</w:pPr>
            <w:r w:rsidRPr="0097689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（4）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六个会计要素之间的关系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第三章</w:t>
            </w: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 xml:space="preserve"> 会计核算基础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会计核算基础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ind w:leftChars="20" w:left="42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会计基本前提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 xml:space="preserve">； 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（2）会计信息质量要求；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（3）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会计核算的一般原则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（4）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收付实现制与权责发生制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第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  <w:shd w:val="clear" w:color="auto" w:fill="FFFFFF"/>
              </w:rPr>
              <w:t>四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章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  <w:shd w:val="clear" w:color="auto" w:fill="FFFFFF"/>
              </w:rPr>
              <w:t xml:space="preserve"> 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账户与复式记账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账户设置与复式记账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会计科目及其分类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（2）账户及其结构；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（3）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借贷记账法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（4）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会计分录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第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  <w:shd w:val="clear" w:color="auto" w:fill="FFFFFF"/>
              </w:rPr>
              <w:t>五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章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  <w:shd w:val="clear" w:color="auto" w:fill="FFFFFF"/>
              </w:rPr>
              <w:t xml:space="preserve"> 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会计凭证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会计凭证的分类、填制与审核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会计凭证及其分类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（2）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原始凭证的填制要求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（3）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原始凭证的审核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（4）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记账凭证的分类与填制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C13A34" w:rsidRPr="00976898" w:rsidTr="00C13A34">
        <w:trPr>
          <w:trHeight w:val="1413"/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lastRenderedPageBreak/>
              <w:t>第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  <w:shd w:val="clear" w:color="auto" w:fill="FFFFFF"/>
              </w:rPr>
              <w:t>六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章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  <w:shd w:val="clear" w:color="auto" w:fill="FFFFFF"/>
              </w:rPr>
              <w:t xml:space="preserve"> 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  <w:shd w:val="clear" w:color="auto" w:fill="FFFFFF"/>
              </w:rPr>
              <w:t>借贷记账法在制造业的主要应用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制造业主要业务核算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企业供应阶段经济业务的核算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（2）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企业生产阶段经济业务的核算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（3）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企业销售阶段经济业务的核算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（4）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利润形成与分配业务的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核算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第七章</w:t>
            </w: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 xml:space="preserve"> 会计账簿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会计账簿的格式与登记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会计账簿的分类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与登记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（2）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错账更正规则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（3）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对账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与结账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第八章 成本核算和资产清查</w:t>
            </w:r>
          </w:p>
        </w:tc>
        <w:tc>
          <w:tcPr>
            <w:tcW w:w="1747" w:type="pct"/>
            <w:vAlign w:val="center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成本核算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与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资产清查方法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。</w:t>
            </w:r>
          </w:p>
        </w:tc>
        <w:tc>
          <w:tcPr>
            <w:tcW w:w="0" w:type="auto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成本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对象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、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成本项目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、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成本核算程序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="Arial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（2）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资产</w:t>
            </w:r>
            <w:r w:rsidRPr="0097689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shd w:val="clear" w:color="auto" w:fill="FFFFFF"/>
              </w:rPr>
              <w:t>清查的内容与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方法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（3）</w:t>
            </w:r>
            <w:r w:rsidRPr="00976898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shd w:val="clear" w:color="auto" w:fill="FFFFFF"/>
              </w:rPr>
              <w:t>存货盘存制度。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第九章 财务会计报告</w:t>
            </w:r>
          </w:p>
        </w:tc>
        <w:tc>
          <w:tcPr>
            <w:tcW w:w="1747" w:type="pct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财务会计报告的结构与内容</w:t>
            </w:r>
          </w:p>
        </w:tc>
        <w:tc>
          <w:tcPr>
            <w:tcW w:w="0" w:type="auto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（1）财务报告的作用与种类；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（2）资产负债表的结构与内容；（3）利润表的结构与内容及其编制；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（4）现金流量表的结构与内容。</w:t>
            </w:r>
          </w:p>
        </w:tc>
      </w:tr>
      <w:tr w:rsidR="00C13A34" w:rsidRPr="00976898" w:rsidTr="00C13A34">
        <w:trPr>
          <w:jc w:val="center"/>
        </w:trPr>
        <w:tc>
          <w:tcPr>
            <w:tcW w:w="1561" w:type="pct"/>
            <w:vAlign w:val="center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第十章 会计核算形式</w:t>
            </w:r>
          </w:p>
        </w:tc>
        <w:tc>
          <w:tcPr>
            <w:tcW w:w="1747" w:type="pct"/>
          </w:tcPr>
          <w:p w:rsidR="00C13A34" w:rsidRPr="00976898" w:rsidRDefault="00C13A34" w:rsidP="00976898">
            <w:pPr>
              <w:widowControl/>
              <w:shd w:val="clear" w:color="auto" w:fill="FFFFFF"/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不同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会计核算形式</w:t>
            </w:r>
            <w:r w:rsidRPr="00976898">
              <w:rPr>
                <w:rFonts w:asciiTheme="minorEastAsia" w:eastAsiaTheme="minorEastAsia" w:hAnsiTheme="minorEastAsia" w:cs="Arial" w:hint="eastAsia"/>
                <w:sz w:val="21"/>
                <w:szCs w:val="21"/>
              </w:rPr>
              <w:t>及其</w:t>
            </w:r>
            <w:r w:rsidRPr="00976898">
              <w:rPr>
                <w:rFonts w:asciiTheme="minorEastAsia" w:eastAsiaTheme="minorEastAsia" w:hAnsiTheme="minorEastAsia" w:cs="Arial"/>
                <w:sz w:val="21"/>
                <w:szCs w:val="21"/>
              </w:rPr>
              <w:t>特点</w:t>
            </w:r>
          </w:p>
        </w:tc>
        <w:tc>
          <w:tcPr>
            <w:tcW w:w="0" w:type="auto"/>
          </w:tcPr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（1）会计核算形式的分类；</w:t>
            </w:r>
          </w:p>
          <w:p w:rsidR="00C13A34" w:rsidRPr="00976898" w:rsidRDefault="00C13A34" w:rsidP="00976898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6898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（2）会计核算流程。</w:t>
            </w:r>
          </w:p>
        </w:tc>
      </w:tr>
    </w:tbl>
    <w:p w:rsidR="00976898" w:rsidRDefault="00976898" w:rsidP="00976898">
      <w:pPr>
        <w:pStyle w:val="a3"/>
        <w:widowControl/>
        <w:shd w:val="clear" w:color="auto" w:fill="FFFFFF"/>
        <w:spacing w:beforeAutospacing="0" w:afterLines="50" w:after="156" w:afterAutospacing="0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</w:p>
    <w:p w:rsidR="00A36790" w:rsidRPr="008C7C60" w:rsidRDefault="00A36790" w:rsidP="00976898">
      <w:pPr>
        <w:pStyle w:val="a3"/>
        <w:widowControl/>
        <w:shd w:val="clear" w:color="auto" w:fill="FFFFFF"/>
        <w:spacing w:beforeAutospacing="0" w:afterLines="50" w:after="156" w:afterAutospacing="0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A36790" w:rsidRPr="008C7C60" w:rsidRDefault="00A36790" w:rsidP="008C7C6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A36790" w:rsidRPr="008C7C60" w:rsidRDefault="00A36790" w:rsidP="008C7C6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C76A5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8C7C6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A36790" w:rsidRPr="008C7C60" w:rsidRDefault="00A36790" w:rsidP="008C7C6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A36790" w:rsidRPr="008C7C60" w:rsidRDefault="00A36790" w:rsidP="008C7C6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8C7C60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</w:p>
    <w:p w:rsidR="00EC52BF" w:rsidRDefault="00EC52BF" w:rsidP="008C7C60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名词解释：</w:t>
      </w:r>
      <w:r w:rsidR="00FC628D">
        <w:rPr>
          <w:rFonts w:asciiTheme="minorEastAsia" w:hAnsiTheme="minorEastAsia" w:hint="eastAsia"/>
          <w:szCs w:val="21"/>
        </w:rPr>
        <w:t>25</w:t>
      </w:r>
      <w:r>
        <w:rPr>
          <w:rFonts w:asciiTheme="minorEastAsia" w:hAnsiTheme="minorEastAsia" w:hint="eastAsia"/>
          <w:szCs w:val="21"/>
        </w:rPr>
        <w:t>分</w:t>
      </w:r>
    </w:p>
    <w:p w:rsidR="00EC52BF" w:rsidRDefault="00A36790" w:rsidP="008C7C60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8C7C60">
        <w:rPr>
          <w:rFonts w:asciiTheme="minorEastAsia" w:hAnsiTheme="minorEastAsia" w:hint="eastAsia"/>
          <w:szCs w:val="21"/>
        </w:rPr>
        <w:t>单项选择题</w:t>
      </w:r>
      <w:r w:rsidR="00EC52BF">
        <w:rPr>
          <w:rFonts w:asciiTheme="minorEastAsia" w:hAnsiTheme="minorEastAsia" w:hint="eastAsia"/>
          <w:szCs w:val="21"/>
        </w:rPr>
        <w:t>：</w:t>
      </w:r>
      <w:r w:rsidR="00FC628D">
        <w:rPr>
          <w:rFonts w:asciiTheme="minorEastAsia" w:hAnsiTheme="minorEastAsia" w:hint="eastAsia"/>
          <w:szCs w:val="21"/>
        </w:rPr>
        <w:t>30</w:t>
      </w:r>
      <w:r w:rsidR="00EC52BF">
        <w:rPr>
          <w:rFonts w:asciiTheme="minorEastAsia" w:hAnsiTheme="minorEastAsia" w:hint="eastAsia"/>
          <w:szCs w:val="21"/>
        </w:rPr>
        <w:t>分</w:t>
      </w:r>
    </w:p>
    <w:p w:rsidR="00EC52BF" w:rsidRDefault="00A36790" w:rsidP="008C7C60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8C7C60">
        <w:rPr>
          <w:rFonts w:asciiTheme="minorEastAsia" w:hAnsiTheme="minorEastAsia" w:hint="eastAsia"/>
          <w:szCs w:val="21"/>
        </w:rPr>
        <w:t>多项选择题</w:t>
      </w:r>
      <w:r w:rsidR="00EC52BF">
        <w:rPr>
          <w:rFonts w:asciiTheme="minorEastAsia" w:hAnsiTheme="minorEastAsia" w:hint="eastAsia"/>
          <w:szCs w:val="21"/>
        </w:rPr>
        <w:t>：30分</w:t>
      </w:r>
    </w:p>
    <w:p w:rsidR="00EC52BF" w:rsidRDefault="00A36790" w:rsidP="008C7C60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8C7C60">
        <w:rPr>
          <w:rFonts w:asciiTheme="minorEastAsia" w:hAnsiTheme="minorEastAsia" w:hint="eastAsia"/>
          <w:szCs w:val="21"/>
        </w:rPr>
        <w:t>判断题</w:t>
      </w:r>
      <w:r w:rsidR="00EC52BF">
        <w:rPr>
          <w:rFonts w:asciiTheme="minorEastAsia" w:hAnsiTheme="minorEastAsia" w:hint="eastAsia"/>
          <w:szCs w:val="21"/>
        </w:rPr>
        <w:t>：</w:t>
      </w:r>
      <w:r w:rsidR="00FC628D">
        <w:rPr>
          <w:rFonts w:asciiTheme="minorEastAsia" w:hAnsiTheme="minorEastAsia" w:hint="eastAsia"/>
          <w:szCs w:val="21"/>
        </w:rPr>
        <w:t>25</w:t>
      </w:r>
      <w:r w:rsidR="00EC52BF">
        <w:rPr>
          <w:rFonts w:asciiTheme="minorEastAsia" w:hAnsiTheme="minorEastAsia" w:hint="eastAsia"/>
          <w:szCs w:val="21"/>
        </w:rPr>
        <w:t>分</w:t>
      </w:r>
    </w:p>
    <w:p w:rsidR="005F6491" w:rsidRDefault="00A36790" w:rsidP="00976898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8C7C60">
        <w:rPr>
          <w:rFonts w:asciiTheme="minorEastAsia" w:hAnsiTheme="minorEastAsia" w:hint="eastAsia"/>
          <w:szCs w:val="21"/>
        </w:rPr>
        <w:t>业务题</w:t>
      </w:r>
      <w:r w:rsidR="00EC52BF">
        <w:rPr>
          <w:rFonts w:asciiTheme="minorEastAsia" w:hAnsiTheme="minorEastAsia" w:hint="eastAsia"/>
          <w:szCs w:val="21"/>
        </w:rPr>
        <w:t>：</w:t>
      </w:r>
      <w:r w:rsidR="00FC628D">
        <w:rPr>
          <w:rFonts w:asciiTheme="minorEastAsia" w:hAnsiTheme="minorEastAsia" w:hint="eastAsia"/>
          <w:szCs w:val="21"/>
        </w:rPr>
        <w:t>40</w:t>
      </w:r>
      <w:r w:rsidR="00EC52BF">
        <w:rPr>
          <w:rFonts w:asciiTheme="minorEastAsia" w:hAnsiTheme="minorEastAsia" w:hint="eastAsia"/>
          <w:szCs w:val="21"/>
        </w:rPr>
        <w:t>分</w:t>
      </w:r>
    </w:p>
    <w:p w:rsidR="005F6491" w:rsidRDefault="005F6491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br w:type="page"/>
      </w:r>
    </w:p>
    <w:p w:rsidR="005F6491" w:rsidRDefault="005F6491" w:rsidP="005F6491">
      <w:pPr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lastRenderedPageBreak/>
        <w:t>井冈山大学</w:t>
      </w:r>
      <w:r>
        <w:rPr>
          <w:rFonts w:ascii="宋体" w:hAnsi="宋体"/>
          <w:b/>
          <w:color w:val="000000"/>
          <w:sz w:val="32"/>
          <w:szCs w:val="32"/>
        </w:rPr>
        <w:t>2020</w:t>
      </w:r>
      <w:r>
        <w:rPr>
          <w:rFonts w:ascii="宋体" w:hAnsi="宋体" w:hint="eastAsia"/>
          <w:b/>
          <w:color w:val="000000"/>
          <w:sz w:val="32"/>
          <w:szCs w:val="32"/>
        </w:rPr>
        <w:t>年专升本《财务会计》课程考试大纲</w:t>
      </w:r>
    </w:p>
    <w:p w:rsidR="005F6491" w:rsidRPr="004434A0" w:rsidRDefault="005F6491" w:rsidP="005F6491">
      <w:pPr>
        <w:spacing w:line="560" w:lineRule="exact"/>
        <w:ind w:firstLineChars="200" w:firstLine="640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</w:p>
    <w:p w:rsidR="005F6491" w:rsidRPr="00D97F9B" w:rsidRDefault="005F6491" w:rsidP="005F6491">
      <w:pPr>
        <w:spacing w:beforeLines="50" w:before="156" w:afterLines="50" w:after="156" w:line="3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5F6491" w:rsidRPr="00D97F9B" w:rsidRDefault="005F6491" w:rsidP="005F6491">
      <w:pPr>
        <w:spacing w:line="3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Cs w:val="21"/>
        </w:rPr>
        <w:t>财务会计：是会计学专业的一门专业核心课程，重在财务信息的加工与生成，属会计实务类课程。本课程的内容涵盖了企业会计实务的大部分和主要过程，涉及六大会计要素的核算及财务报表的列报。</w:t>
      </w:r>
    </w:p>
    <w:p w:rsidR="005F6491" w:rsidRPr="00D97F9B" w:rsidRDefault="005F6491" w:rsidP="005F6491">
      <w:pPr>
        <w:spacing w:beforeLines="50" w:before="156" w:afterLines="50" w:after="156" w:line="3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660"/>
        <w:gridCol w:w="2976"/>
        <w:gridCol w:w="2886"/>
      </w:tblGrid>
      <w:tr w:rsidR="005F6491" w:rsidRPr="005F6491" w:rsidTr="00D564D5">
        <w:trPr>
          <w:trHeight w:val="401"/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章节（名称）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专题（名称）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知识与技能考核点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第一章 总论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财务会计基本理论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财务会计的目标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（2）会计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计量属性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（3）会计要素的定义及确认条件；（4）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财务报告要素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第二章</w:t>
            </w: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 xml:space="preserve"> </w:t>
            </w:r>
            <w:r w:rsidRPr="005F649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货币资金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货币资金核算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现金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核算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（2）银行存款核算；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（3）其他货币资金核算。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第三章</w:t>
            </w: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 xml:space="preserve"> 存货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存货核算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外购存货的成本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及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会计处理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；（2）发出存货的计价方法与会计处理；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（3）存货期末的计量。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第四章  金融资产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金融资产核算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交易性金融资产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核算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（2）债权投资核算；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（3）应收款项核算；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（4）其他金融工具投资核算；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（5）金融资产减值核算。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第五章  长期股权投资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长期股权投资核算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长期股权投资的初始计量核算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长期股权投资的后续计量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长期股权投资的处置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核算。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第六章  固定资产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固定资产核算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固定资产的含义、特征及分类；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（2）固定资产的确认与初始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计量；（3）固定资产的后续计量；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（4）固定资产的处置核算。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lastRenderedPageBreak/>
              <w:t>第七章  无形资产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无形资产核算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无形资产的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定义及特征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（2）无形资产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的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初始计量；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（3）研究开发支出的确认和计量；（4）无形资产的摊销方法。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第八章  投资性房地产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投资性房地产核算</w:t>
            </w:r>
          </w:p>
        </w:tc>
        <w:tc>
          <w:tcPr>
            <w:tcW w:w="1693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（1）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投资性房地产的范围；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（2）外购和自行建造的会计处理；（3）持有期间采用成本模式、公允价值模式的会计处理；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（4）后续支出的会计处理；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（5）非投资性房地产、投资性房地产相互转换的会计处理；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（6）处置的会计处理。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第九章  资产减值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资产减值会计处理。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（1）资产减值的含义；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（2）资产可收回金额的计量；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（3）资产减值损失的确认与计量；（4）资产组的认定及减值处理；</w:t>
            </w:r>
            <w:r w:rsidRPr="005F6491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（5）总部资产的减值测试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第十章  负债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负债核算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（1）负债的特征及分类；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（2）应付职工薪酬核算；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（3）应付债券核算；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（4）预计负债核算；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（5）借款费用的资本化；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（6）债务重组核算。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第十一章  所有者权益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所有者权益核算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（1）所有者权益的含义及构成；（2）投入资本的相关规定；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（3）股票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发行的核算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（4）留存收益的构成；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（5）</w:t>
            </w:r>
            <w:r w:rsidRPr="005F6491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股利分配</w:t>
            </w:r>
            <w:r w:rsidRPr="005F6491"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  <w:t>的核算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lastRenderedPageBreak/>
              <w:t>第十二章  费用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费用核算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（1）费用的分类；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（2）产品成本项目的</w:t>
            </w:r>
            <w:r w:rsidRPr="005F6491">
              <w:rPr>
                <w:rFonts w:asciiTheme="minorEastAsia" w:eastAsiaTheme="minorEastAsia" w:hAnsiTheme="minorEastAsia"/>
                <w:sz w:val="21"/>
                <w:szCs w:val="21"/>
              </w:rPr>
              <w:t>构成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（3）辅助生产费用的分配；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</w:t>
            </w:r>
            <w:r w:rsidRPr="005F6491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期间费用的组成内容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第十三章  收入和利润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收入、利润、所得税核算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（1）收入的分类；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（2）销售商品收入的确认条件；销售折扣、折让与退回的会计处理；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（3）不同销售方式、条件下的商品销售的会计处理；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（4）劳务收入的确认与计量；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（5）利润核算；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（6）所得税核算。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第十四章  财务报告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财务报告及其编制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（1）财务报表列报的基本要求；（2）资产负债表的作用；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（3）经营活动现金流量的直接法与间接法；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（4）现金流量表主要项目的转换方法；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（5）</w:t>
            </w:r>
            <w:r w:rsidRPr="005F6491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所有者权益变动表的作用及意义</w:t>
            </w: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5F6491" w:rsidRPr="005F6491" w:rsidTr="00D564D5">
        <w:trPr>
          <w:jc w:val="center"/>
        </w:trPr>
        <w:tc>
          <w:tcPr>
            <w:tcW w:w="1561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</w:rPr>
              <w:t>第十五章  会计调整</w:t>
            </w:r>
          </w:p>
        </w:tc>
        <w:tc>
          <w:tcPr>
            <w:tcW w:w="1746" w:type="pct"/>
            <w:vAlign w:val="center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会计调整事项。</w:t>
            </w:r>
          </w:p>
        </w:tc>
        <w:tc>
          <w:tcPr>
            <w:tcW w:w="1693" w:type="pct"/>
          </w:tcPr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（1）会计政策变更；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（2）会计估计变更；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（3）前期差错的更正；</w:t>
            </w:r>
          </w:p>
          <w:p w:rsidR="005F6491" w:rsidRPr="005F6491" w:rsidRDefault="005F6491" w:rsidP="005F6491">
            <w:pPr>
              <w:spacing w:beforeLines="30" w:before="93" w:afterLines="30" w:after="93"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F6491">
              <w:rPr>
                <w:rFonts w:asciiTheme="minorEastAsia" w:eastAsiaTheme="minorEastAsia" w:hAnsiTheme="minorEastAsia" w:hint="eastAsia"/>
                <w:sz w:val="21"/>
                <w:szCs w:val="21"/>
              </w:rPr>
              <w:t>（4）资产负债表日后事项。</w:t>
            </w:r>
          </w:p>
        </w:tc>
      </w:tr>
    </w:tbl>
    <w:p w:rsidR="005F6491" w:rsidRPr="00D97F9B" w:rsidRDefault="005F6491" w:rsidP="005F6491">
      <w:pPr>
        <w:pStyle w:val="a3"/>
        <w:widowControl/>
        <w:shd w:val="clear" w:color="auto" w:fill="FFFFFF"/>
        <w:spacing w:beforeLines="50" w:before="156" w:beforeAutospacing="0" w:afterLines="50" w:after="156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5F6491" w:rsidRPr="00D97F9B" w:rsidRDefault="005F6491" w:rsidP="005F6491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5F6491" w:rsidRPr="00D97F9B" w:rsidRDefault="005F6491" w:rsidP="005F6491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D97F9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5F6491" w:rsidRPr="00D97F9B" w:rsidRDefault="005F6491" w:rsidP="005F6491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5F6491" w:rsidRPr="00D97F9B" w:rsidRDefault="005F6491" w:rsidP="005F6491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D97F9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</w:p>
    <w:p w:rsidR="005F6491" w:rsidRDefault="005F6491" w:rsidP="005F6491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名词解释：25分</w:t>
      </w:r>
    </w:p>
    <w:p w:rsidR="005F6491" w:rsidRDefault="005F6491" w:rsidP="005F6491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D97F9B">
        <w:rPr>
          <w:rFonts w:asciiTheme="minorEastAsia" w:hAnsiTheme="minorEastAsia" w:hint="eastAsia"/>
          <w:szCs w:val="21"/>
        </w:rPr>
        <w:t>单项选择题</w:t>
      </w:r>
      <w:r>
        <w:rPr>
          <w:rFonts w:asciiTheme="minorEastAsia" w:hAnsiTheme="minorEastAsia" w:hint="eastAsia"/>
          <w:szCs w:val="21"/>
        </w:rPr>
        <w:t>：30分</w:t>
      </w:r>
    </w:p>
    <w:p w:rsidR="005F6491" w:rsidRDefault="005F6491" w:rsidP="005F6491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D97F9B">
        <w:rPr>
          <w:rFonts w:asciiTheme="minorEastAsia" w:hAnsiTheme="minorEastAsia" w:hint="eastAsia"/>
          <w:szCs w:val="21"/>
        </w:rPr>
        <w:t>多项选择题</w:t>
      </w:r>
      <w:r>
        <w:rPr>
          <w:rFonts w:asciiTheme="minorEastAsia" w:hAnsiTheme="minorEastAsia" w:hint="eastAsia"/>
          <w:szCs w:val="21"/>
        </w:rPr>
        <w:t>：</w:t>
      </w:r>
      <w:r w:rsidRPr="00D97F9B">
        <w:rPr>
          <w:rFonts w:asciiTheme="minorEastAsia" w:hAnsiTheme="minorEastAsia" w:hint="eastAsia"/>
          <w:szCs w:val="21"/>
        </w:rPr>
        <w:t>20</w:t>
      </w:r>
      <w:r>
        <w:rPr>
          <w:rFonts w:asciiTheme="minorEastAsia" w:hAnsiTheme="minorEastAsia" w:hint="eastAsia"/>
          <w:szCs w:val="21"/>
        </w:rPr>
        <w:t>分</w:t>
      </w:r>
    </w:p>
    <w:p w:rsidR="005F6491" w:rsidRDefault="005F6491" w:rsidP="005F6491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D97F9B">
        <w:rPr>
          <w:rFonts w:asciiTheme="minorEastAsia" w:hAnsiTheme="minorEastAsia" w:hint="eastAsia"/>
          <w:szCs w:val="21"/>
        </w:rPr>
        <w:t>判断题</w:t>
      </w:r>
      <w:r>
        <w:rPr>
          <w:rFonts w:asciiTheme="minorEastAsia" w:hAnsiTheme="minorEastAsia" w:hint="eastAsia"/>
          <w:szCs w:val="21"/>
        </w:rPr>
        <w:t>：</w:t>
      </w:r>
      <w:r w:rsidRPr="00D97F9B"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5分</w:t>
      </w:r>
    </w:p>
    <w:p w:rsidR="005F6491" w:rsidRDefault="005F6491" w:rsidP="005F6491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D97F9B">
        <w:rPr>
          <w:rFonts w:asciiTheme="minorEastAsia" w:hAnsiTheme="minorEastAsia" w:hint="eastAsia"/>
          <w:szCs w:val="21"/>
        </w:rPr>
        <w:t>业务题</w:t>
      </w:r>
      <w:r>
        <w:rPr>
          <w:rFonts w:asciiTheme="minorEastAsia" w:hAnsiTheme="minorEastAsia" w:hint="eastAsia"/>
          <w:szCs w:val="21"/>
        </w:rPr>
        <w:t>：4</w:t>
      </w:r>
      <w:r w:rsidRPr="00D97F9B">
        <w:rPr>
          <w:rFonts w:asciiTheme="minorEastAsia" w:hAnsiTheme="minorEastAsia" w:hint="eastAsia"/>
          <w:szCs w:val="21"/>
        </w:rPr>
        <w:t>0</w:t>
      </w:r>
      <w:r>
        <w:rPr>
          <w:rFonts w:asciiTheme="minorEastAsia" w:hAnsiTheme="minorEastAsia" w:hint="eastAsia"/>
          <w:szCs w:val="21"/>
        </w:rPr>
        <w:t>分</w:t>
      </w:r>
    </w:p>
    <w:p w:rsidR="00911CD6" w:rsidRPr="008C7C60" w:rsidRDefault="005F6491" w:rsidP="005F6491">
      <w:pPr>
        <w:spacing w:line="360" w:lineRule="exact"/>
        <w:ind w:firstLineChars="200" w:firstLine="420"/>
        <w:rPr>
          <w:rFonts w:asciiTheme="minorEastAsia" w:hAnsiTheme="minorEastAsia" w:hint="eastAsia"/>
          <w:szCs w:val="21"/>
        </w:rPr>
      </w:pPr>
      <w:r w:rsidRPr="00D97F9B">
        <w:rPr>
          <w:rFonts w:asciiTheme="minorEastAsia" w:hAnsiTheme="minorEastAsia" w:hint="eastAsia"/>
          <w:szCs w:val="21"/>
        </w:rPr>
        <w:t>综合题</w:t>
      </w:r>
      <w:r>
        <w:rPr>
          <w:rFonts w:asciiTheme="minorEastAsia" w:hAnsiTheme="minorEastAsia" w:hint="eastAsia"/>
          <w:szCs w:val="21"/>
        </w:rPr>
        <w:t>：20分</w:t>
      </w:r>
      <w:bookmarkStart w:id="0" w:name="_GoBack"/>
      <w:bookmarkEnd w:id="0"/>
    </w:p>
    <w:sectPr w:rsidR="00911CD6" w:rsidRPr="008C7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832" w:rsidRDefault="00B45832" w:rsidP="00FC628D">
      <w:r>
        <w:separator/>
      </w:r>
    </w:p>
  </w:endnote>
  <w:endnote w:type="continuationSeparator" w:id="0">
    <w:p w:rsidR="00B45832" w:rsidRDefault="00B45832" w:rsidP="00FC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832" w:rsidRDefault="00B45832" w:rsidP="00FC628D">
      <w:r>
        <w:separator/>
      </w:r>
    </w:p>
  </w:footnote>
  <w:footnote w:type="continuationSeparator" w:id="0">
    <w:p w:rsidR="00B45832" w:rsidRDefault="00B45832" w:rsidP="00FC6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90"/>
    <w:rsid w:val="00066051"/>
    <w:rsid w:val="000772AB"/>
    <w:rsid w:val="002062A3"/>
    <w:rsid w:val="00263C2C"/>
    <w:rsid w:val="002B7A1F"/>
    <w:rsid w:val="005F6491"/>
    <w:rsid w:val="00663476"/>
    <w:rsid w:val="007715EE"/>
    <w:rsid w:val="007E33E5"/>
    <w:rsid w:val="00876E6F"/>
    <w:rsid w:val="008C7C60"/>
    <w:rsid w:val="008F27B2"/>
    <w:rsid w:val="00911CD6"/>
    <w:rsid w:val="00976898"/>
    <w:rsid w:val="0099640A"/>
    <w:rsid w:val="00A36790"/>
    <w:rsid w:val="00B45832"/>
    <w:rsid w:val="00B71DC1"/>
    <w:rsid w:val="00C13A34"/>
    <w:rsid w:val="00C76A57"/>
    <w:rsid w:val="00D25A72"/>
    <w:rsid w:val="00EC52BF"/>
    <w:rsid w:val="00F072A4"/>
    <w:rsid w:val="00FC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91B7C6-286D-4E57-9C77-28F35E88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79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79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rsid w:val="00A3679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FC6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C628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C6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C6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昌庆钟</cp:lastModifiedBy>
  <cp:revision>21</cp:revision>
  <dcterms:created xsi:type="dcterms:W3CDTF">2020-05-24T15:53:00Z</dcterms:created>
  <dcterms:modified xsi:type="dcterms:W3CDTF">2020-06-10T10:16:00Z</dcterms:modified>
</cp:coreProperties>
</file>